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103C" w:rsidRPr="00810909" w:rsidRDefault="00A2103C">
      <w:pPr>
        <w:rPr>
          <w:sz w:val="28"/>
        </w:rPr>
      </w:pPr>
    </w:p>
    <w:p w:rsidR="00810909" w:rsidRDefault="00D77531" w:rsidP="00D77531">
      <w:pPr>
        <w:pStyle w:val="a3"/>
        <w:numPr>
          <w:ilvl w:val="0"/>
          <w:numId w:val="1"/>
        </w:numPr>
        <w:jc w:val="center"/>
        <w:rPr>
          <w:b/>
          <w:sz w:val="28"/>
        </w:rPr>
      </w:pPr>
      <w:r w:rsidRPr="00810909">
        <w:rPr>
          <w:b/>
          <w:sz w:val="28"/>
        </w:rPr>
        <w:t xml:space="preserve">Βουδαπέστη – Βιέννη 5 μέρες / </w:t>
      </w:r>
      <w:r w:rsidR="0042343A" w:rsidRPr="00810909">
        <w:rPr>
          <w:b/>
          <w:sz w:val="28"/>
        </w:rPr>
        <w:t>3</w:t>
      </w:r>
      <w:r w:rsidRPr="00810909">
        <w:rPr>
          <w:b/>
          <w:sz w:val="28"/>
        </w:rPr>
        <w:t xml:space="preserve"> νύχτες Οδικώς</w:t>
      </w:r>
    </w:p>
    <w:p w:rsidR="00483342" w:rsidRPr="00810909" w:rsidRDefault="00483342" w:rsidP="00D77531">
      <w:pPr>
        <w:pStyle w:val="a3"/>
        <w:numPr>
          <w:ilvl w:val="0"/>
          <w:numId w:val="1"/>
        </w:numPr>
        <w:jc w:val="center"/>
        <w:rPr>
          <w:b/>
          <w:sz w:val="28"/>
        </w:rPr>
      </w:pPr>
      <w:r w:rsidRPr="00483342">
        <w:rPr>
          <w:b/>
          <w:bCs/>
          <w:sz w:val="28"/>
        </w:rPr>
        <w:t>24/10 -28/10 &amp; 28/10-01/11</w:t>
      </w:r>
    </w:p>
    <w:p w:rsidR="00D77531" w:rsidRDefault="00D77531" w:rsidP="00D77531">
      <w:pPr>
        <w:rPr>
          <w:b/>
        </w:rPr>
      </w:pPr>
      <w:bookmarkStart w:id="0" w:name="_GoBack"/>
      <w:bookmarkEnd w:id="0"/>
    </w:p>
    <w:p w:rsidR="00483342" w:rsidRDefault="00483342" w:rsidP="00D77531">
      <w:pPr>
        <w:rPr>
          <w:b/>
        </w:rPr>
      </w:pPr>
    </w:p>
    <w:p w:rsidR="0042343A" w:rsidRPr="00A36307" w:rsidRDefault="0042343A" w:rsidP="0042343A">
      <w:pPr>
        <w:pStyle w:val="a4"/>
        <w:rPr>
          <w:b/>
        </w:rPr>
      </w:pPr>
      <w:r w:rsidRPr="00A36307">
        <w:t>1</w:t>
      </w:r>
      <w:r w:rsidRPr="00A36307">
        <w:rPr>
          <w:b/>
        </w:rPr>
        <w:t>-2</w:t>
      </w:r>
      <w:r w:rsidRPr="00A36307">
        <w:rPr>
          <w:b/>
          <w:vertAlign w:val="superscript"/>
        </w:rPr>
        <w:t>η</w:t>
      </w:r>
      <w:r w:rsidRPr="00A36307">
        <w:rPr>
          <w:b/>
        </w:rPr>
        <w:t xml:space="preserve"> Ημέρα | Θεσσαλονίκη – Βουδαπέστη </w:t>
      </w:r>
    </w:p>
    <w:p w:rsidR="0042343A" w:rsidRPr="00A36307" w:rsidRDefault="0042343A" w:rsidP="0042343A">
      <w:pPr>
        <w:pStyle w:val="a4"/>
      </w:pPr>
      <w:r w:rsidRPr="00A36307">
        <w:t xml:space="preserve">Συγκέντρωση στα γραφεία μας το βράδυ και άμεσα αναχώρηση για την πρωτεύουσα της Ουγγαρίας. Άφιξη το πρωί στη Βουδαπέστη και ξεκινάμε την περιήγηση μας με τα ωραιότερα κτίρια της Βουδαπέστης που είναι χτισμένα πάνω στις όχθες του Δούναβη, μεταξύ των οποίων το Βασιλικό Ανάκτορο, εκκλησίες, ιστορικά ανάκτορα και το Κοινοβούλιο της Ουγγαρίας. Πεζή περιήγηση: Η συνοικία του Πύργου και η Παλιά Πόλη έχουν </w:t>
      </w:r>
      <w:proofErr w:type="spellStart"/>
      <w:r w:rsidRPr="00A36307">
        <w:t>πεζοδρομηθεί</w:t>
      </w:r>
      <w:proofErr w:type="spellEnd"/>
      <w:r w:rsidRPr="00A36307">
        <w:t xml:space="preserve"> και επανάκτησαν την αρχική τους γοητεία. Στην περιοχή του λόγου του Πύργου, μπορεί κανείς να επισκεφτεί εκτός από το Ανάκτορο των Αψβούργων, το Μουσείο Ιστορίας της Βουδαπέστης, την κρήνη του Ματθία, το Θέατρο του Πύργου, το Ανάκτορο </w:t>
      </w:r>
      <w:proofErr w:type="spellStart"/>
      <w:r w:rsidRPr="00A36307">
        <w:t>Σάντορ</w:t>
      </w:r>
      <w:proofErr w:type="spellEnd"/>
      <w:r w:rsidRPr="00A36307">
        <w:t xml:space="preserve"> αλλά και την Εθνική Πινακοθήκη Ουγγαρίας, όπου είναι συγκεντρωμένα τα πολυτιμότερα έργα ουγγρικής τέχνης. Περπατώντας την παλιά πόλη της Βούδας, σταθείτε στην οδό των Λόρδων, όπου παλιότερα έμεναν αριστοκράτες και έμποροι. Αξίζει να δείτε την εκκλησία του Αγίου Ματθία, τον ‘’Προμαχώνα των Ψαράδων’’ με τους κωνικούς πύργους και την υπέροχη θέα. Τακτοποίηση στο ξενοδοχείο και ξεκούραση. </w:t>
      </w:r>
    </w:p>
    <w:p w:rsidR="0042343A" w:rsidRPr="00A36307" w:rsidRDefault="0042343A" w:rsidP="0042343A">
      <w:pPr>
        <w:pStyle w:val="a4"/>
      </w:pPr>
    </w:p>
    <w:p w:rsidR="0042343A" w:rsidRPr="00A36307" w:rsidRDefault="0042343A" w:rsidP="0042343A">
      <w:pPr>
        <w:pStyle w:val="a4"/>
        <w:rPr>
          <w:b/>
        </w:rPr>
      </w:pPr>
      <w:r w:rsidRPr="00A36307">
        <w:rPr>
          <w:b/>
        </w:rPr>
        <w:t>3</w:t>
      </w:r>
      <w:r w:rsidRPr="00A36307">
        <w:rPr>
          <w:b/>
          <w:vertAlign w:val="superscript"/>
        </w:rPr>
        <w:t>η</w:t>
      </w:r>
      <w:r w:rsidRPr="00A36307">
        <w:rPr>
          <w:b/>
        </w:rPr>
        <w:t> Ημέρα |  Βουδαπέστη</w:t>
      </w:r>
      <w:r w:rsidR="000F16B9">
        <w:rPr>
          <w:b/>
        </w:rPr>
        <w:t xml:space="preserve">- </w:t>
      </w:r>
      <w:r w:rsidR="00FD73FA">
        <w:rPr>
          <w:b/>
        </w:rPr>
        <w:t>Προαιρετική</w:t>
      </w:r>
      <w:r w:rsidR="000F16B9">
        <w:rPr>
          <w:b/>
        </w:rPr>
        <w:t xml:space="preserve"> </w:t>
      </w:r>
      <w:r w:rsidR="00FD73FA">
        <w:rPr>
          <w:b/>
        </w:rPr>
        <w:t xml:space="preserve">Μπρατισλάβα </w:t>
      </w:r>
      <w:r w:rsidR="00FD73FA" w:rsidRPr="00FD73FA">
        <w:rPr>
          <w:b/>
        </w:rPr>
        <w:t>- Κρουαζιέρα Δούναβη</w:t>
      </w:r>
    </w:p>
    <w:p w:rsidR="00FD73FA" w:rsidRPr="00FD73FA" w:rsidRDefault="0042343A" w:rsidP="00FD73FA">
      <w:pPr>
        <w:pStyle w:val="a4"/>
      </w:pPr>
      <w:r w:rsidRPr="00A36307">
        <w:t>Πρωινό και στη συνέχεια</w:t>
      </w:r>
      <w:r w:rsidR="000F16B9">
        <w:t xml:space="preserve"> για όσους επιθυμούν αναχώρηση για την πρωτεύουσα της Σλοβακίας </w:t>
      </w:r>
      <w:r w:rsidRPr="00A36307">
        <w:t>.</w:t>
      </w:r>
      <w:r w:rsidR="000F16B9" w:rsidRPr="000F16B9">
        <w:t xml:space="preserve"> </w:t>
      </w:r>
      <w:r w:rsidR="000F16B9">
        <w:t>Από τις πιο όμορφες μητροπόλεις της</w:t>
      </w:r>
      <w:r w:rsidR="000F16B9" w:rsidRPr="000F16B9">
        <w:t xml:space="preserve"> </w:t>
      </w:r>
      <w:r w:rsidR="000F16B9">
        <w:t xml:space="preserve">Ευρώπης, η Μπρατισλάβα απλώνεται σε μια έκταση 48.845 τετραγωνικών χιλιομέτρων </w:t>
      </w:r>
      <w:r w:rsidR="009D55E5">
        <w:t xml:space="preserve">και </w:t>
      </w:r>
      <w:r w:rsidR="000F16B9">
        <w:t>βρίσκεται στην καρδιά της Κεντρικής Ευρώπης συνδεόμενη με τις γειτονικές χώρες μέσω του</w:t>
      </w:r>
      <w:r w:rsidR="005D14B4">
        <w:t xml:space="preserve"> </w:t>
      </w:r>
      <w:r w:rsidR="000F16B9">
        <w:t>ποταμού Δούναβη. Οι βίλες νότια του ποταμού Δούναβη, τα γιγαντιαία παλάτια και κάστρα</w:t>
      </w:r>
      <w:r w:rsidR="005D14B4">
        <w:t xml:space="preserve"> </w:t>
      </w:r>
      <w:r w:rsidR="000F16B9">
        <w:t>από την εποχή του</w:t>
      </w:r>
      <w:r w:rsidR="005D14B4">
        <w:t xml:space="preserve"> </w:t>
      </w:r>
      <w:r w:rsidR="000F16B9">
        <w:t>κομμουνισμού, τα σημαντικότερα μουσεία, αλλά και η πληθώρα των μπαρ</w:t>
      </w:r>
      <w:r w:rsidR="000F16B9" w:rsidRPr="000F16B9">
        <w:t xml:space="preserve"> </w:t>
      </w:r>
      <w:r w:rsidR="000F16B9">
        <w:t>που</w:t>
      </w:r>
      <w:r w:rsidR="005D14B4">
        <w:t xml:space="preserve"> </w:t>
      </w:r>
      <w:r w:rsidR="000F16B9">
        <w:t>πλημμυρίζουν από νεολαία, κάνουν την πόλη να ξεχωρίζει. Το πιο χαρακτηριστικό</w:t>
      </w:r>
      <w:r w:rsidR="005D14B4">
        <w:t xml:space="preserve"> </w:t>
      </w:r>
      <w:r w:rsidR="000F16B9">
        <w:t>αξιοθέατο δεν είναι άλλο από το Κάστρο, στο οποίο στέφθηκαν Ούγγροι βασιλείς και</w:t>
      </w:r>
      <w:r w:rsidR="005D14B4">
        <w:t xml:space="preserve"> </w:t>
      </w:r>
      <w:r w:rsidR="000F16B9">
        <w:t>φυλάσσονται αρκετά κοσμήματα του στέμματος. Η θέα που προσφέρει από ψηλά είναι</w:t>
      </w:r>
      <w:r w:rsidR="000F16B9" w:rsidRPr="000F16B9">
        <w:t xml:space="preserve"> </w:t>
      </w:r>
      <w:r w:rsidR="000F16B9">
        <w:t>φανταστική. Σε απόσταση αναπνοής απλώνεται η κεντρική αρτηρία της Μπρατισλάβα, η οδό</w:t>
      </w:r>
      <w:r w:rsidR="005D14B4">
        <w:t xml:space="preserve"> </w:t>
      </w:r>
      <w:proofErr w:type="spellStart"/>
      <w:r w:rsidR="000F16B9">
        <w:t>Βεντούρσκα</w:t>
      </w:r>
      <w:proofErr w:type="spellEnd"/>
      <w:r w:rsidR="000F16B9">
        <w:t>.</w:t>
      </w:r>
      <w:r w:rsidR="005D14B4">
        <w:t xml:space="preserve"> </w:t>
      </w:r>
      <w:r w:rsidR="000F16B9">
        <w:t>Ένας πολυσύχναστος δρόμος γεμάτος καφέ, εστιατόρια και μπαρόκ παλάτια.</w:t>
      </w:r>
      <w:r w:rsidR="000F16B9" w:rsidRPr="000F16B9">
        <w:t xml:space="preserve"> </w:t>
      </w:r>
      <w:r w:rsidR="000F16B9">
        <w:t>Επόμενη στάση μας το υπέροχο σιντριβάνι στην κεντρική πλατεία της παλαιάς πόλης.</w:t>
      </w:r>
      <w:r w:rsidR="00FD73FA">
        <w:t xml:space="preserve"> </w:t>
      </w:r>
      <w:r w:rsidRPr="00A36307">
        <w:t>Στη συνέχεια θα επιστρέψουμε στη Βουδαπέστη.</w:t>
      </w:r>
      <w:r w:rsidR="00FD73FA">
        <w:t xml:space="preserve"> </w:t>
      </w:r>
      <w:r w:rsidR="00FD73FA" w:rsidRPr="00FD73FA">
        <w:t>Το βράδυ σας προτείνουμε μια κρουαζιέρα στον ποταμό Δούναβη για να θαυμάσετε εν πλω τα φωταγωγημένα κτίρια της πόλης με την μακροχρόνια ιστορία και την πλούσια πολιτιστική κληρονομιά.</w:t>
      </w:r>
    </w:p>
    <w:p w:rsidR="0042343A" w:rsidRPr="00A36307" w:rsidRDefault="0042343A" w:rsidP="000F16B9">
      <w:pPr>
        <w:pStyle w:val="a4"/>
      </w:pPr>
    </w:p>
    <w:p w:rsidR="0042343A" w:rsidRDefault="0042343A" w:rsidP="0042343A">
      <w:pPr>
        <w:pStyle w:val="a4"/>
        <w:rPr>
          <w:b/>
        </w:rPr>
      </w:pPr>
    </w:p>
    <w:p w:rsidR="0042343A" w:rsidRPr="00A36307" w:rsidRDefault="0042343A" w:rsidP="0042343A">
      <w:pPr>
        <w:pStyle w:val="a4"/>
        <w:rPr>
          <w:b/>
        </w:rPr>
      </w:pPr>
      <w:r w:rsidRPr="00A36307">
        <w:rPr>
          <w:b/>
        </w:rPr>
        <w:t>4</w:t>
      </w:r>
      <w:r w:rsidRPr="00A36307">
        <w:rPr>
          <w:b/>
          <w:vertAlign w:val="superscript"/>
        </w:rPr>
        <w:t>η</w:t>
      </w:r>
      <w:r w:rsidRPr="00A36307">
        <w:rPr>
          <w:b/>
        </w:rPr>
        <w:t> Ημέρα |</w:t>
      </w:r>
      <w:r w:rsidR="00397B5D">
        <w:rPr>
          <w:b/>
        </w:rPr>
        <w:t>Βουδαπέστη -</w:t>
      </w:r>
      <w:r w:rsidRPr="00A36307">
        <w:rPr>
          <w:b/>
        </w:rPr>
        <w:t xml:space="preserve"> Ημερήσια εκδρομή στην Βιέννη (Προαιρετική)</w:t>
      </w:r>
    </w:p>
    <w:p w:rsidR="0042343A" w:rsidRPr="00A36307" w:rsidRDefault="0042343A" w:rsidP="0042343A">
      <w:pPr>
        <w:pStyle w:val="a4"/>
      </w:pPr>
      <w:r w:rsidRPr="00A36307">
        <w:t xml:space="preserve">Πρωινό και αναχώρηση </w:t>
      </w:r>
      <w:r w:rsidR="005D14B4" w:rsidRPr="00A36307">
        <w:t>προαιρετικά</w:t>
      </w:r>
      <w:r w:rsidRPr="00A36307">
        <w:t xml:space="preserve"> για τη Βιέννη. Στην περιήγησή μας θα θαυμάσουμε τα θερινά ανάκτορα της Μαρίας Θηρεσίας, το πασίγνωστο </w:t>
      </w:r>
      <w:proofErr w:type="spellStart"/>
      <w:r w:rsidRPr="00A36307">
        <w:t>Σένμπρουν</w:t>
      </w:r>
      <w:proofErr w:type="spellEnd"/>
      <w:r w:rsidRPr="00A36307">
        <w:t xml:space="preserve">, που θεωρείται ισάξιο των Βερσαλλιών, θα δούμε το ανάκτορο </w:t>
      </w:r>
      <w:proofErr w:type="spellStart"/>
      <w:r w:rsidRPr="00A36307">
        <w:t>Μπελβεντέρε</w:t>
      </w:r>
      <w:proofErr w:type="spellEnd"/>
      <w:r w:rsidRPr="00A36307">
        <w:t xml:space="preserve"> και θα περιηγηθούμε την περίφημη λεωφόρο του Ρινγκ όπου θα δούμε τα πιο σημαντικά αξιοθέατα της Βιέννης, όπως το Δημοτικό Πάρκο, την Όπερα, το τετράγωνο των Μουσείων, την πύλη του Φραγκίσκου Ιωσήφ, το Κοινοβούλιο, το Δημαρχείο, το παλιό Ανακτορικό θέατρο, το Πανεπιστήμιο και την Εκκλησία του </w:t>
      </w:r>
      <w:proofErr w:type="spellStart"/>
      <w:r w:rsidRPr="00A36307">
        <w:t>Τάμματος</w:t>
      </w:r>
      <w:proofErr w:type="spellEnd"/>
      <w:r w:rsidRPr="00A36307">
        <w:t xml:space="preserve">, τη </w:t>
      </w:r>
      <w:proofErr w:type="spellStart"/>
      <w:r w:rsidRPr="00A36307">
        <w:t>ΦωτίφΚίρχε</w:t>
      </w:r>
      <w:proofErr w:type="spellEnd"/>
      <w:r w:rsidRPr="00A36307">
        <w:t xml:space="preserve">. Στη συνέχεια θα καταλήξουμε στον καθεδρικό ναό του Αγ. Στεφάνου και θα περιδιαβούμε την ιστορική συνοικία της ελληνικής παροικίας. </w:t>
      </w:r>
      <w:r w:rsidRPr="00A36307">
        <w:lastRenderedPageBreak/>
        <w:t>Χρόνος ελεύθερος. Στην συνέχεια επιστροφή αργά το απόγευμα στην Βουδαπέστη. Το βράδυ προαιρετική διασκέδαση σε ταβέρνα με τσιγγάνικα βιολιά.</w:t>
      </w:r>
    </w:p>
    <w:p w:rsidR="0042343A" w:rsidRPr="00A36307" w:rsidRDefault="0042343A" w:rsidP="0042343A">
      <w:pPr>
        <w:pStyle w:val="a4"/>
        <w:rPr>
          <w:b/>
        </w:rPr>
      </w:pPr>
    </w:p>
    <w:p w:rsidR="0042343A" w:rsidRPr="00A36307" w:rsidRDefault="0042343A" w:rsidP="0042343A">
      <w:pPr>
        <w:pStyle w:val="a4"/>
        <w:rPr>
          <w:b/>
        </w:rPr>
      </w:pPr>
      <w:r w:rsidRPr="00A36307">
        <w:rPr>
          <w:b/>
        </w:rPr>
        <w:t>5</w:t>
      </w:r>
      <w:r w:rsidRPr="00A36307">
        <w:rPr>
          <w:b/>
          <w:vertAlign w:val="superscript"/>
        </w:rPr>
        <w:t>η</w:t>
      </w:r>
      <w:r w:rsidRPr="00A36307">
        <w:rPr>
          <w:b/>
        </w:rPr>
        <w:t> Ημέρα | Βουδαπέστη – Θεσσαλονίκη</w:t>
      </w:r>
    </w:p>
    <w:p w:rsidR="0042343A" w:rsidRPr="00A36307" w:rsidRDefault="0042343A" w:rsidP="0042343A">
      <w:pPr>
        <w:pStyle w:val="a4"/>
      </w:pPr>
      <w:r w:rsidRPr="00A36307">
        <w:t>Πρωινό και στην συνέχεια αναχώρηση με ενδιάμεση στάση για καφέ και γεύμα, για την Θεσσαλονίκη. Άφιξη στην πόλη μας αργά το βράδυ.</w:t>
      </w:r>
    </w:p>
    <w:p w:rsidR="00D77531" w:rsidRDefault="00D77531" w:rsidP="00D77531">
      <w:pPr>
        <w:rPr>
          <w:rFonts w:cstheme="minorHAnsi"/>
          <w:b/>
        </w:rPr>
      </w:pPr>
    </w:p>
    <w:tbl>
      <w:tblPr>
        <w:tblW w:w="10349" w:type="dxa"/>
        <w:tblInd w:w="-1008" w:type="dxa"/>
        <w:tblCellMar>
          <w:left w:w="0" w:type="dxa"/>
          <w:right w:w="0" w:type="dxa"/>
        </w:tblCellMar>
        <w:tblLook w:val="04A0" w:firstRow="1" w:lastRow="0" w:firstColumn="1" w:lastColumn="0" w:noHBand="0" w:noVBand="1"/>
      </w:tblPr>
      <w:tblGrid>
        <w:gridCol w:w="1844"/>
        <w:gridCol w:w="567"/>
        <w:gridCol w:w="1134"/>
        <w:gridCol w:w="1701"/>
        <w:gridCol w:w="1167"/>
        <w:gridCol w:w="1810"/>
        <w:gridCol w:w="2126"/>
      </w:tblGrid>
      <w:tr w:rsidR="00483342" w:rsidRPr="00483342" w:rsidTr="00483342">
        <w:trPr>
          <w:trHeight w:val="315"/>
        </w:trPr>
        <w:tc>
          <w:tcPr>
            <w:tcW w:w="5246"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483342" w:rsidRPr="00483342" w:rsidRDefault="00483342" w:rsidP="00483342">
            <w:pPr>
              <w:rPr>
                <w:rFonts w:cstheme="minorHAnsi"/>
                <w:b/>
                <w:bCs/>
              </w:rPr>
            </w:pPr>
            <w:r w:rsidRPr="00483342">
              <w:rPr>
                <w:rFonts w:cstheme="minorHAnsi"/>
                <w:b/>
                <w:bCs/>
              </w:rPr>
              <w:t>Βουδαπέστη - Βιέννη 5 μέρες / 3 νύχτες</w:t>
            </w:r>
          </w:p>
        </w:tc>
        <w:tc>
          <w:tcPr>
            <w:tcW w:w="5103" w:type="dxa"/>
            <w:gridSpan w:val="3"/>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483342" w:rsidRPr="00483342" w:rsidRDefault="00483342" w:rsidP="00483342">
            <w:pPr>
              <w:rPr>
                <w:rFonts w:cstheme="minorHAnsi"/>
                <w:b/>
                <w:bCs/>
              </w:rPr>
            </w:pPr>
            <w:r w:rsidRPr="00483342">
              <w:rPr>
                <w:rFonts w:cstheme="minorHAnsi"/>
                <w:b/>
                <w:bCs/>
              </w:rPr>
              <w:t xml:space="preserve">Αναχωρήσεις 24/10 -28/10 &amp; 28/10-01/11 </w:t>
            </w:r>
          </w:p>
        </w:tc>
      </w:tr>
      <w:tr w:rsidR="00483342" w:rsidRPr="00483342" w:rsidTr="00483342">
        <w:trPr>
          <w:trHeight w:val="315"/>
        </w:trPr>
        <w:tc>
          <w:tcPr>
            <w:tcW w:w="1844"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bCs/>
              </w:rPr>
            </w:pPr>
            <w:r w:rsidRPr="00483342">
              <w:rPr>
                <w:rFonts w:cstheme="minorHAnsi"/>
                <w:b/>
                <w:bCs/>
              </w:rPr>
              <w:t>Ξενοδοχεία</w:t>
            </w:r>
          </w:p>
        </w:tc>
        <w:tc>
          <w:tcPr>
            <w:tcW w:w="56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bCs/>
              </w:rPr>
            </w:pPr>
            <w:proofErr w:type="spellStart"/>
            <w:r w:rsidRPr="00483342">
              <w:rPr>
                <w:rFonts w:cstheme="minorHAnsi"/>
                <w:b/>
                <w:bCs/>
              </w:rPr>
              <w:t>Κατ</w:t>
            </w:r>
            <w:proofErr w:type="spellEnd"/>
            <w:r w:rsidRPr="00483342">
              <w:rPr>
                <w:rFonts w:cstheme="minorHAnsi"/>
                <w:b/>
                <w:bCs/>
              </w:rPr>
              <w:t>.</w:t>
            </w:r>
          </w:p>
        </w:tc>
        <w:tc>
          <w:tcPr>
            <w:tcW w:w="1134"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bCs/>
              </w:rPr>
            </w:pPr>
            <w:r w:rsidRPr="00483342">
              <w:rPr>
                <w:rFonts w:cstheme="minorHAnsi"/>
                <w:b/>
                <w:bCs/>
              </w:rPr>
              <w:t>Διατροφή</w:t>
            </w:r>
          </w:p>
        </w:tc>
        <w:tc>
          <w:tcPr>
            <w:tcW w:w="170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bCs/>
              </w:rPr>
            </w:pPr>
            <w:r w:rsidRPr="00483342">
              <w:rPr>
                <w:rFonts w:cstheme="minorHAnsi"/>
                <w:b/>
                <w:bCs/>
              </w:rPr>
              <w:t>Τιμή σε δίκλινο</w:t>
            </w:r>
          </w:p>
        </w:tc>
        <w:tc>
          <w:tcPr>
            <w:tcW w:w="116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bCs/>
              </w:rPr>
            </w:pPr>
            <w:r w:rsidRPr="00483342">
              <w:rPr>
                <w:rFonts w:cstheme="minorHAnsi"/>
                <w:b/>
                <w:bCs/>
              </w:rPr>
              <w:t>Παιδί σε τρίκλινο</w:t>
            </w:r>
          </w:p>
        </w:tc>
        <w:tc>
          <w:tcPr>
            <w:tcW w:w="1810"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bCs/>
              </w:rPr>
            </w:pPr>
            <w:proofErr w:type="spellStart"/>
            <w:r w:rsidRPr="00483342">
              <w:rPr>
                <w:rFonts w:cstheme="minorHAnsi"/>
                <w:b/>
                <w:bCs/>
              </w:rPr>
              <w:t>Επιβ</w:t>
            </w:r>
            <w:proofErr w:type="spellEnd"/>
            <w:r w:rsidRPr="00483342">
              <w:rPr>
                <w:rFonts w:cstheme="minorHAnsi"/>
                <w:b/>
                <w:bCs/>
              </w:rPr>
              <w:t>. Μονόκλινου</w:t>
            </w:r>
          </w:p>
        </w:tc>
        <w:tc>
          <w:tcPr>
            <w:tcW w:w="2126"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bCs/>
              </w:rPr>
            </w:pPr>
            <w:r w:rsidRPr="00483342">
              <w:rPr>
                <w:rFonts w:cstheme="minorHAnsi"/>
                <w:b/>
                <w:bCs/>
              </w:rPr>
              <w:t>Γενικές Πληροφορίες</w:t>
            </w:r>
          </w:p>
        </w:tc>
      </w:tr>
      <w:tr w:rsidR="00483342" w:rsidRPr="00483342" w:rsidTr="00483342">
        <w:trPr>
          <w:trHeight w:val="975"/>
        </w:trPr>
        <w:tc>
          <w:tcPr>
            <w:tcW w:w="1844" w:type="dxa"/>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proofErr w:type="spellStart"/>
            <w:r w:rsidRPr="00483342">
              <w:rPr>
                <w:rFonts w:cstheme="minorHAnsi"/>
                <w:b/>
              </w:rPr>
              <w:t>Ibis</w:t>
            </w:r>
            <w:proofErr w:type="spellEnd"/>
            <w:r w:rsidRPr="00483342">
              <w:rPr>
                <w:rFonts w:cstheme="minorHAnsi"/>
                <w:b/>
              </w:rPr>
              <w:t xml:space="preserve"> </w:t>
            </w:r>
            <w:proofErr w:type="spellStart"/>
            <w:r w:rsidRPr="00483342">
              <w:rPr>
                <w:rFonts w:cstheme="minorHAnsi"/>
                <w:b/>
              </w:rPr>
              <w:t>Stadium</w:t>
            </w:r>
            <w:proofErr w:type="spellEnd"/>
          </w:p>
        </w:tc>
        <w:tc>
          <w:tcPr>
            <w:tcW w:w="56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 xml:space="preserve">3* </w:t>
            </w:r>
          </w:p>
        </w:tc>
        <w:tc>
          <w:tcPr>
            <w:tcW w:w="1134"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Πρωινό</w:t>
            </w:r>
          </w:p>
        </w:tc>
        <w:tc>
          <w:tcPr>
            <w:tcW w:w="1701"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255€</w:t>
            </w:r>
          </w:p>
        </w:tc>
        <w:tc>
          <w:tcPr>
            <w:tcW w:w="1167"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205€</w:t>
            </w:r>
          </w:p>
        </w:tc>
        <w:tc>
          <w:tcPr>
            <w:tcW w:w="1810"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105€</w:t>
            </w:r>
          </w:p>
        </w:tc>
        <w:tc>
          <w:tcPr>
            <w:tcW w:w="2126"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p>
        </w:tc>
      </w:tr>
      <w:tr w:rsidR="00483342" w:rsidRPr="00483342" w:rsidTr="00483342">
        <w:trPr>
          <w:trHeight w:val="450"/>
        </w:trPr>
        <w:tc>
          <w:tcPr>
            <w:tcW w:w="1844" w:type="dxa"/>
            <w:vMerge/>
            <w:tcBorders>
              <w:top w:val="single" w:sz="6" w:space="0" w:color="CCCCCC"/>
              <w:left w:val="single" w:sz="12" w:space="0" w:color="000000"/>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567"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134"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167"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810"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2126"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r>
      <w:tr w:rsidR="00483342" w:rsidRPr="00483342" w:rsidTr="00483342">
        <w:trPr>
          <w:trHeight w:val="750"/>
        </w:trPr>
        <w:tc>
          <w:tcPr>
            <w:tcW w:w="1844" w:type="dxa"/>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Arena</w:t>
            </w:r>
          </w:p>
        </w:tc>
        <w:tc>
          <w:tcPr>
            <w:tcW w:w="56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4*</w:t>
            </w:r>
          </w:p>
        </w:tc>
        <w:tc>
          <w:tcPr>
            <w:tcW w:w="1134"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Πρωινό</w:t>
            </w:r>
          </w:p>
        </w:tc>
        <w:tc>
          <w:tcPr>
            <w:tcW w:w="1701"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289€</w:t>
            </w:r>
          </w:p>
        </w:tc>
        <w:tc>
          <w:tcPr>
            <w:tcW w:w="1167"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220€</w:t>
            </w:r>
          </w:p>
        </w:tc>
        <w:tc>
          <w:tcPr>
            <w:tcW w:w="1810"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135€</w:t>
            </w:r>
          </w:p>
        </w:tc>
        <w:tc>
          <w:tcPr>
            <w:tcW w:w="2126"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r>
      <w:tr w:rsidR="00483342" w:rsidRPr="00483342" w:rsidTr="00483342">
        <w:trPr>
          <w:trHeight w:val="450"/>
        </w:trPr>
        <w:tc>
          <w:tcPr>
            <w:tcW w:w="1844" w:type="dxa"/>
            <w:vMerge/>
            <w:tcBorders>
              <w:top w:val="single" w:sz="6" w:space="0" w:color="CCCCCC"/>
              <w:left w:val="single" w:sz="12" w:space="0" w:color="000000"/>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567"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134"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167"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810"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2126"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r>
      <w:tr w:rsidR="00483342" w:rsidRPr="00483342" w:rsidTr="00483342">
        <w:trPr>
          <w:trHeight w:val="675"/>
        </w:trPr>
        <w:tc>
          <w:tcPr>
            <w:tcW w:w="1844" w:type="dxa"/>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proofErr w:type="spellStart"/>
            <w:r w:rsidRPr="00483342">
              <w:rPr>
                <w:rFonts w:cstheme="minorHAnsi"/>
                <w:b/>
              </w:rPr>
              <w:t>Novotel</w:t>
            </w:r>
            <w:proofErr w:type="spellEnd"/>
            <w:r w:rsidRPr="00483342">
              <w:rPr>
                <w:rFonts w:cstheme="minorHAnsi"/>
                <w:b/>
              </w:rPr>
              <w:t xml:space="preserve"> Budapest City</w:t>
            </w:r>
          </w:p>
        </w:tc>
        <w:tc>
          <w:tcPr>
            <w:tcW w:w="56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4*</w:t>
            </w:r>
          </w:p>
        </w:tc>
        <w:tc>
          <w:tcPr>
            <w:tcW w:w="1134"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Πρωινό</w:t>
            </w:r>
          </w:p>
        </w:tc>
        <w:tc>
          <w:tcPr>
            <w:tcW w:w="1701"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299€</w:t>
            </w:r>
          </w:p>
        </w:tc>
        <w:tc>
          <w:tcPr>
            <w:tcW w:w="1167"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230€</w:t>
            </w:r>
          </w:p>
        </w:tc>
        <w:tc>
          <w:tcPr>
            <w:tcW w:w="1810"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rPr>
            </w:pPr>
            <w:r w:rsidRPr="00483342">
              <w:rPr>
                <w:rFonts w:cstheme="minorHAnsi"/>
                <w:b/>
              </w:rPr>
              <w:t>140€</w:t>
            </w:r>
          </w:p>
        </w:tc>
        <w:tc>
          <w:tcPr>
            <w:tcW w:w="2126"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r>
      <w:tr w:rsidR="00483342" w:rsidRPr="00483342" w:rsidTr="00483342">
        <w:trPr>
          <w:trHeight w:val="450"/>
        </w:trPr>
        <w:tc>
          <w:tcPr>
            <w:tcW w:w="1844" w:type="dxa"/>
            <w:vMerge/>
            <w:tcBorders>
              <w:top w:val="single" w:sz="6" w:space="0" w:color="CCCCCC"/>
              <w:left w:val="single" w:sz="12" w:space="0" w:color="000000"/>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567"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134"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167"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1810"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c>
          <w:tcPr>
            <w:tcW w:w="2126" w:type="dxa"/>
            <w:vMerge/>
            <w:tcBorders>
              <w:top w:val="single" w:sz="6" w:space="0" w:color="CCCCCC"/>
              <w:left w:val="single" w:sz="6" w:space="0" w:color="CCCCCC"/>
              <w:bottom w:val="single" w:sz="12" w:space="0" w:color="000000"/>
              <w:right w:val="single" w:sz="12" w:space="0" w:color="000000"/>
            </w:tcBorders>
            <w:vAlign w:val="center"/>
            <w:hideMark/>
          </w:tcPr>
          <w:p w:rsidR="00483342" w:rsidRPr="00483342" w:rsidRDefault="00483342" w:rsidP="00483342">
            <w:pPr>
              <w:rPr>
                <w:rFonts w:cstheme="minorHAnsi"/>
                <w:b/>
              </w:rPr>
            </w:pPr>
          </w:p>
        </w:tc>
      </w:tr>
      <w:tr w:rsidR="00483342" w:rsidRPr="00483342" w:rsidTr="00483342">
        <w:trPr>
          <w:trHeight w:val="1650"/>
        </w:trPr>
        <w:tc>
          <w:tcPr>
            <w:tcW w:w="10349" w:type="dxa"/>
            <w:gridSpan w:val="7"/>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483342" w:rsidRPr="00483342" w:rsidRDefault="00483342" w:rsidP="00483342">
            <w:pPr>
              <w:rPr>
                <w:rFonts w:cstheme="minorHAnsi"/>
                <w:b/>
                <w:bCs/>
              </w:rPr>
            </w:pPr>
            <w:r w:rsidRPr="00483342">
              <w:rPr>
                <w:rFonts w:cstheme="minorHAnsi"/>
                <w:b/>
                <w:bCs/>
              </w:rPr>
              <w:t>Στη τιμή περιλαμβάνονται</w:t>
            </w:r>
            <w:r w:rsidRPr="00483342">
              <w:rPr>
                <w:rFonts w:cstheme="minorHAnsi"/>
                <w:bCs/>
              </w:rPr>
              <w:t xml:space="preserve">: Τρείς (3) διανυκτερεύσεις σε ξενοδοχεία της επιλογής σας. Πρωινό στον χώρο του ξενοδοχείου καθημερινά.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w:t>
            </w:r>
            <w:r w:rsidRPr="00483342">
              <w:rPr>
                <w:rFonts w:cstheme="minorHAnsi"/>
                <w:b/>
                <w:bCs/>
              </w:rPr>
              <w:br/>
              <w:t>Δεν περιλαμβάνονται</w:t>
            </w:r>
            <w:r w:rsidRPr="00483342">
              <w:rPr>
                <w:rFonts w:cstheme="minorHAnsi"/>
                <w:bCs/>
              </w:rPr>
              <w:t xml:space="preserve">: Δημοτικοί φόροι:15€ το άτομο. Προαιρετική εκδρομή στην Βιέννη: 40€ οι ενήλικες και 20€ το παιδί 2-12 ετών. By </w:t>
            </w:r>
            <w:proofErr w:type="spellStart"/>
            <w:r w:rsidRPr="00483342">
              <w:rPr>
                <w:rFonts w:cstheme="minorHAnsi"/>
                <w:bCs/>
              </w:rPr>
              <w:t>night</w:t>
            </w:r>
            <w:proofErr w:type="spellEnd"/>
            <w:r w:rsidRPr="00483342">
              <w:rPr>
                <w:rFonts w:cstheme="minorHAnsi"/>
                <w:bCs/>
              </w:rPr>
              <w:t xml:space="preserve"> &amp; κρουαζιέρα: 20€ το άτομο. Είσοδοι σε μουσεία, εκδηλώσεις και διασκεδάσεις, ότι αναφέρεται ως προαιρετικό ή προτεινόμενο.</w:t>
            </w:r>
          </w:p>
        </w:tc>
      </w:tr>
      <w:tr w:rsidR="00483342" w:rsidRPr="00483342" w:rsidTr="00483342">
        <w:trPr>
          <w:trHeight w:val="450"/>
        </w:trPr>
        <w:tc>
          <w:tcPr>
            <w:tcW w:w="10349" w:type="dxa"/>
            <w:gridSpan w:val="7"/>
            <w:vMerge/>
            <w:tcBorders>
              <w:top w:val="single" w:sz="6" w:space="0" w:color="CCCCCC"/>
              <w:left w:val="single" w:sz="12" w:space="0" w:color="000000"/>
              <w:bottom w:val="single" w:sz="12" w:space="0" w:color="000000"/>
              <w:right w:val="single" w:sz="12" w:space="0" w:color="000000"/>
            </w:tcBorders>
            <w:vAlign w:val="center"/>
            <w:hideMark/>
          </w:tcPr>
          <w:p w:rsidR="00483342" w:rsidRPr="00483342" w:rsidRDefault="00483342" w:rsidP="00483342">
            <w:pPr>
              <w:rPr>
                <w:rFonts w:cstheme="minorHAnsi"/>
                <w:b/>
                <w:bCs/>
              </w:rPr>
            </w:pPr>
          </w:p>
        </w:tc>
      </w:tr>
    </w:tbl>
    <w:p w:rsidR="00575E12" w:rsidRDefault="00575E12" w:rsidP="00D77531">
      <w:pPr>
        <w:rPr>
          <w:rFonts w:cstheme="minorHAnsi"/>
          <w:b/>
        </w:rPr>
      </w:pPr>
    </w:p>
    <w:sectPr w:rsidR="00575E1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F64E6"/>
    <w:multiLevelType w:val="hybridMultilevel"/>
    <w:tmpl w:val="3BD605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531"/>
    <w:rsid w:val="000F16B9"/>
    <w:rsid w:val="003452E2"/>
    <w:rsid w:val="0034648E"/>
    <w:rsid w:val="003536A6"/>
    <w:rsid w:val="00397B5D"/>
    <w:rsid w:val="003A4CF3"/>
    <w:rsid w:val="0042343A"/>
    <w:rsid w:val="00483342"/>
    <w:rsid w:val="00485776"/>
    <w:rsid w:val="00575E12"/>
    <w:rsid w:val="005D14B4"/>
    <w:rsid w:val="00600077"/>
    <w:rsid w:val="00602113"/>
    <w:rsid w:val="00650802"/>
    <w:rsid w:val="00810909"/>
    <w:rsid w:val="009D55E5"/>
    <w:rsid w:val="00A2103C"/>
    <w:rsid w:val="00A37F5A"/>
    <w:rsid w:val="00B63EB4"/>
    <w:rsid w:val="00BA4CF9"/>
    <w:rsid w:val="00BB7CD7"/>
    <w:rsid w:val="00D77531"/>
    <w:rsid w:val="00DB6722"/>
    <w:rsid w:val="00ED7AA0"/>
    <w:rsid w:val="00FD73F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0627"/>
  <w15:chartTrackingRefBased/>
  <w15:docId w15:val="{EFD0536C-A186-490F-85E5-6C7E82C43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7531"/>
    <w:pPr>
      <w:ind w:left="720"/>
      <w:contextualSpacing/>
    </w:pPr>
  </w:style>
  <w:style w:type="paragraph" w:styleId="a4">
    <w:name w:val="No Spacing"/>
    <w:uiPriority w:val="1"/>
    <w:qFormat/>
    <w:rsid w:val="00D77531"/>
    <w:pPr>
      <w:spacing w:after="0" w:line="240" w:lineRule="auto"/>
    </w:pPr>
  </w:style>
  <w:style w:type="table" w:styleId="a5">
    <w:name w:val="Table Grid"/>
    <w:basedOn w:val="a1"/>
    <w:uiPriority w:val="39"/>
    <w:rsid w:val="00BA4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21795">
      <w:bodyDiv w:val="1"/>
      <w:marLeft w:val="0"/>
      <w:marRight w:val="0"/>
      <w:marTop w:val="0"/>
      <w:marBottom w:val="0"/>
      <w:divBdr>
        <w:top w:val="none" w:sz="0" w:space="0" w:color="auto"/>
        <w:left w:val="none" w:sz="0" w:space="0" w:color="auto"/>
        <w:bottom w:val="none" w:sz="0" w:space="0" w:color="auto"/>
        <w:right w:val="none" w:sz="0" w:space="0" w:color="auto"/>
      </w:divBdr>
      <w:divsChild>
        <w:div w:id="1478300558">
          <w:marLeft w:val="0"/>
          <w:marRight w:val="0"/>
          <w:marTop w:val="0"/>
          <w:marBottom w:val="0"/>
          <w:divBdr>
            <w:top w:val="none" w:sz="0" w:space="0" w:color="auto"/>
            <w:left w:val="none" w:sz="0" w:space="0" w:color="auto"/>
            <w:bottom w:val="none" w:sz="0" w:space="0" w:color="auto"/>
            <w:right w:val="none" w:sz="0" w:space="0" w:color="auto"/>
          </w:divBdr>
        </w:div>
        <w:div w:id="1051657392">
          <w:marLeft w:val="0"/>
          <w:marRight w:val="0"/>
          <w:marTop w:val="0"/>
          <w:marBottom w:val="0"/>
          <w:divBdr>
            <w:top w:val="none" w:sz="0" w:space="0" w:color="auto"/>
            <w:left w:val="none" w:sz="0" w:space="0" w:color="auto"/>
            <w:bottom w:val="none" w:sz="0" w:space="0" w:color="auto"/>
            <w:right w:val="none" w:sz="0" w:space="0" w:color="auto"/>
          </w:divBdr>
        </w:div>
        <w:div w:id="1804927710">
          <w:marLeft w:val="0"/>
          <w:marRight w:val="0"/>
          <w:marTop w:val="0"/>
          <w:marBottom w:val="0"/>
          <w:divBdr>
            <w:top w:val="none" w:sz="0" w:space="0" w:color="auto"/>
            <w:left w:val="none" w:sz="0" w:space="0" w:color="auto"/>
            <w:bottom w:val="none" w:sz="0" w:space="0" w:color="auto"/>
            <w:right w:val="none" w:sz="0" w:space="0" w:color="auto"/>
          </w:divBdr>
        </w:div>
        <w:div w:id="148182433">
          <w:marLeft w:val="0"/>
          <w:marRight w:val="0"/>
          <w:marTop w:val="0"/>
          <w:marBottom w:val="0"/>
          <w:divBdr>
            <w:top w:val="none" w:sz="0" w:space="0" w:color="auto"/>
            <w:left w:val="none" w:sz="0" w:space="0" w:color="auto"/>
            <w:bottom w:val="none" w:sz="0" w:space="0" w:color="auto"/>
            <w:right w:val="none" w:sz="0" w:space="0" w:color="auto"/>
          </w:divBdr>
        </w:div>
        <w:div w:id="1357542687">
          <w:marLeft w:val="0"/>
          <w:marRight w:val="0"/>
          <w:marTop w:val="0"/>
          <w:marBottom w:val="0"/>
          <w:divBdr>
            <w:top w:val="none" w:sz="0" w:space="0" w:color="auto"/>
            <w:left w:val="none" w:sz="0" w:space="0" w:color="auto"/>
            <w:bottom w:val="none" w:sz="0" w:space="0" w:color="auto"/>
            <w:right w:val="none" w:sz="0" w:space="0" w:color="auto"/>
          </w:divBdr>
        </w:div>
        <w:div w:id="1496804545">
          <w:marLeft w:val="0"/>
          <w:marRight w:val="0"/>
          <w:marTop w:val="0"/>
          <w:marBottom w:val="0"/>
          <w:divBdr>
            <w:top w:val="none" w:sz="0" w:space="0" w:color="auto"/>
            <w:left w:val="none" w:sz="0" w:space="0" w:color="auto"/>
            <w:bottom w:val="none" w:sz="0" w:space="0" w:color="auto"/>
            <w:right w:val="none" w:sz="0" w:space="0" w:color="auto"/>
          </w:divBdr>
        </w:div>
        <w:div w:id="1320228239">
          <w:marLeft w:val="0"/>
          <w:marRight w:val="0"/>
          <w:marTop w:val="0"/>
          <w:marBottom w:val="0"/>
          <w:divBdr>
            <w:top w:val="none" w:sz="0" w:space="0" w:color="auto"/>
            <w:left w:val="none" w:sz="0" w:space="0" w:color="auto"/>
            <w:bottom w:val="none" w:sz="0" w:space="0" w:color="auto"/>
            <w:right w:val="none" w:sz="0" w:space="0" w:color="auto"/>
          </w:divBdr>
        </w:div>
        <w:div w:id="361788234">
          <w:marLeft w:val="0"/>
          <w:marRight w:val="0"/>
          <w:marTop w:val="0"/>
          <w:marBottom w:val="0"/>
          <w:divBdr>
            <w:top w:val="none" w:sz="0" w:space="0" w:color="auto"/>
            <w:left w:val="none" w:sz="0" w:space="0" w:color="auto"/>
            <w:bottom w:val="none" w:sz="0" w:space="0" w:color="auto"/>
            <w:right w:val="none" w:sz="0" w:space="0" w:color="auto"/>
          </w:divBdr>
        </w:div>
        <w:div w:id="250820616">
          <w:marLeft w:val="0"/>
          <w:marRight w:val="0"/>
          <w:marTop w:val="0"/>
          <w:marBottom w:val="0"/>
          <w:divBdr>
            <w:top w:val="none" w:sz="0" w:space="0" w:color="auto"/>
            <w:left w:val="none" w:sz="0" w:space="0" w:color="auto"/>
            <w:bottom w:val="none" w:sz="0" w:space="0" w:color="auto"/>
            <w:right w:val="none" w:sz="0" w:space="0" w:color="auto"/>
          </w:divBdr>
        </w:div>
        <w:div w:id="306594924">
          <w:marLeft w:val="0"/>
          <w:marRight w:val="0"/>
          <w:marTop w:val="0"/>
          <w:marBottom w:val="0"/>
          <w:divBdr>
            <w:top w:val="none" w:sz="0" w:space="0" w:color="auto"/>
            <w:left w:val="none" w:sz="0" w:space="0" w:color="auto"/>
            <w:bottom w:val="none" w:sz="0" w:space="0" w:color="auto"/>
            <w:right w:val="none" w:sz="0" w:space="0" w:color="auto"/>
          </w:divBdr>
        </w:div>
        <w:div w:id="2119443743">
          <w:marLeft w:val="0"/>
          <w:marRight w:val="0"/>
          <w:marTop w:val="0"/>
          <w:marBottom w:val="0"/>
          <w:divBdr>
            <w:top w:val="none" w:sz="0" w:space="0" w:color="auto"/>
            <w:left w:val="none" w:sz="0" w:space="0" w:color="auto"/>
            <w:bottom w:val="none" w:sz="0" w:space="0" w:color="auto"/>
            <w:right w:val="none" w:sz="0" w:space="0" w:color="auto"/>
          </w:divBdr>
        </w:div>
        <w:div w:id="796679058">
          <w:marLeft w:val="0"/>
          <w:marRight w:val="0"/>
          <w:marTop w:val="0"/>
          <w:marBottom w:val="0"/>
          <w:divBdr>
            <w:top w:val="none" w:sz="0" w:space="0" w:color="auto"/>
            <w:left w:val="none" w:sz="0" w:space="0" w:color="auto"/>
            <w:bottom w:val="none" w:sz="0" w:space="0" w:color="auto"/>
            <w:right w:val="none" w:sz="0" w:space="0" w:color="auto"/>
          </w:divBdr>
        </w:div>
        <w:div w:id="364715516">
          <w:marLeft w:val="0"/>
          <w:marRight w:val="0"/>
          <w:marTop w:val="0"/>
          <w:marBottom w:val="0"/>
          <w:divBdr>
            <w:top w:val="none" w:sz="0" w:space="0" w:color="auto"/>
            <w:left w:val="none" w:sz="0" w:space="0" w:color="auto"/>
            <w:bottom w:val="none" w:sz="0" w:space="0" w:color="auto"/>
            <w:right w:val="none" w:sz="0" w:space="0" w:color="auto"/>
          </w:divBdr>
        </w:div>
        <w:div w:id="1488666603">
          <w:marLeft w:val="0"/>
          <w:marRight w:val="0"/>
          <w:marTop w:val="0"/>
          <w:marBottom w:val="0"/>
          <w:divBdr>
            <w:top w:val="none" w:sz="0" w:space="0" w:color="auto"/>
            <w:left w:val="none" w:sz="0" w:space="0" w:color="auto"/>
            <w:bottom w:val="none" w:sz="0" w:space="0" w:color="auto"/>
            <w:right w:val="none" w:sz="0" w:space="0" w:color="auto"/>
          </w:divBdr>
        </w:div>
        <w:div w:id="1217621053">
          <w:marLeft w:val="0"/>
          <w:marRight w:val="0"/>
          <w:marTop w:val="0"/>
          <w:marBottom w:val="0"/>
          <w:divBdr>
            <w:top w:val="none" w:sz="0" w:space="0" w:color="auto"/>
            <w:left w:val="none" w:sz="0" w:space="0" w:color="auto"/>
            <w:bottom w:val="none" w:sz="0" w:space="0" w:color="auto"/>
            <w:right w:val="none" w:sz="0" w:space="0" w:color="auto"/>
          </w:divBdr>
        </w:div>
        <w:div w:id="426585040">
          <w:marLeft w:val="0"/>
          <w:marRight w:val="0"/>
          <w:marTop w:val="0"/>
          <w:marBottom w:val="0"/>
          <w:divBdr>
            <w:top w:val="none" w:sz="0" w:space="0" w:color="auto"/>
            <w:left w:val="none" w:sz="0" w:space="0" w:color="auto"/>
            <w:bottom w:val="none" w:sz="0" w:space="0" w:color="auto"/>
            <w:right w:val="none" w:sz="0" w:space="0" w:color="auto"/>
          </w:divBdr>
        </w:div>
        <w:div w:id="1912157494">
          <w:marLeft w:val="0"/>
          <w:marRight w:val="0"/>
          <w:marTop w:val="0"/>
          <w:marBottom w:val="0"/>
          <w:divBdr>
            <w:top w:val="none" w:sz="0" w:space="0" w:color="auto"/>
            <w:left w:val="none" w:sz="0" w:space="0" w:color="auto"/>
            <w:bottom w:val="none" w:sz="0" w:space="0" w:color="auto"/>
            <w:right w:val="none" w:sz="0" w:space="0" w:color="auto"/>
          </w:divBdr>
        </w:div>
        <w:div w:id="1913268701">
          <w:marLeft w:val="0"/>
          <w:marRight w:val="0"/>
          <w:marTop w:val="0"/>
          <w:marBottom w:val="0"/>
          <w:divBdr>
            <w:top w:val="none" w:sz="0" w:space="0" w:color="auto"/>
            <w:left w:val="none" w:sz="0" w:space="0" w:color="auto"/>
            <w:bottom w:val="none" w:sz="0" w:space="0" w:color="auto"/>
            <w:right w:val="none" w:sz="0" w:space="0" w:color="auto"/>
          </w:divBdr>
        </w:div>
        <w:div w:id="142241723">
          <w:marLeft w:val="0"/>
          <w:marRight w:val="0"/>
          <w:marTop w:val="0"/>
          <w:marBottom w:val="0"/>
          <w:divBdr>
            <w:top w:val="none" w:sz="0" w:space="0" w:color="auto"/>
            <w:left w:val="none" w:sz="0" w:space="0" w:color="auto"/>
            <w:bottom w:val="none" w:sz="0" w:space="0" w:color="auto"/>
            <w:right w:val="none" w:sz="0" w:space="0" w:color="auto"/>
          </w:divBdr>
        </w:div>
      </w:divsChild>
    </w:div>
    <w:div w:id="408577738">
      <w:bodyDiv w:val="1"/>
      <w:marLeft w:val="0"/>
      <w:marRight w:val="0"/>
      <w:marTop w:val="0"/>
      <w:marBottom w:val="0"/>
      <w:divBdr>
        <w:top w:val="none" w:sz="0" w:space="0" w:color="auto"/>
        <w:left w:val="none" w:sz="0" w:space="0" w:color="auto"/>
        <w:bottom w:val="none" w:sz="0" w:space="0" w:color="auto"/>
        <w:right w:val="none" w:sz="0" w:space="0" w:color="auto"/>
      </w:divBdr>
      <w:divsChild>
        <w:div w:id="1559126527">
          <w:marLeft w:val="0"/>
          <w:marRight w:val="0"/>
          <w:marTop w:val="0"/>
          <w:marBottom w:val="0"/>
          <w:divBdr>
            <w:top w:val="none" w:sz="0" w:space="0" w:color="auto"/>
            <w:left w:val="none" w:sz="0" w:space="0" w:color="auto"/>
            <w:bottom w:val="none" w:sz="0" w:space="0" w:color="auto"/>
            <w:right w:val="none" w:sz="0" w:space="0" w:color="auto"/>
          </w:divBdr>
        </w:div>
        <w:div w:id="678195215">
          <w:marLeft w:val="0"/>
          <w:marRight w:val="0"/>
          <w:marTop w:val="0"/>
          <w:marBottom w:val="0"/>
          <w:divBdr>
            <w:top w:val="none" w:sz="0" w:space="0" w:color="auto"/>
            <w:left w:val="none" w:sz="0" w:space="0" w:color="auto"/>
            <w:bottom w:val="none" w:sz="0" w:space="0" w:color="auto"/>
            <w:right w:val="none" w:sz="0" w:space="0" w:color="auto"/>
          </w:divBdr>
        </w:div>
        <w:div w:id="122233818">
          <w:marLeft w:val="0"/>
          <w:marRight w:val="0"/>
          <w:marTop w:val="0"/>
          <w:marBottom w:val="0"/>
          <w:divBdr>
            <w:top w:val="none" w:sz="0" w:space="0" w:color="auto"/>
            <w:left w:val="none" w:sz="0" w:space="0" w:color="auto"/>
            <w:bottom w:val="none" w:sz="0" w:space="0" w:color="auto"/>
            <w:right w:val="none" w:sz="0" w:space="0" w:color="auto"/>
          </w:divBdr>
        </w:div>
        <w:div w:id="1946616076">
          <w:marLeft w:val="0"/>
          <w:marRight w:val="0"/>
          <w:marTop w:val="0"/>
          <w:marBottom w:val="0"/>
          <w:divBdr>
            <w:top w:val="none" w:sz="0" w:space="0" w:color="auto"/>
            <w:left w:val="none" w:sz="0" w:space="0" w:color="auto"/>
            <w:bottom w:val="none" w:sz="0" w:space="0" w:color="auto"/>
            <w:right w:val="none" w:sz="0" w:space="0" w:color="auto"/>
          </w:divBdr>
        </w:div>
        <w:div w:id="1103914349">
          <w:marLeft w:val="0"/>
          <w:marRight w:val="0"/>
          <w:marTop w:val="0"/>
          <w:marBottom w:val="0"/>
          <w:divBdr>
            <w:top w:val="none" w:sz="0" w:space="0" w:color="auto"/>
            <w:left w:val="none" w:sz="0" w:space="0" w:color="auto"/>
            <w:bottom w:val="none" w:sz="0" w:space="0" w:color="auto"/>
            <w:right w:val="none" w:sz="0" w:space="0" w:color="auto"/>
          </w:divBdr>
        </w:div>
        <w:div w:id="614096369">
          <w:marLeft w:val="0"/>
          <w:marRight w:val="0"/>
          <w:marTop w:val="0"/>
          <w:marBottom w:val="0"/>
          <w:divBdr>
            <w:top w:val="none" w:sz="0" w:space="0" w:color="auto"/>
            <w:left w:val="none" w:sz="0" w:space="0" w:color="auto"/>
            <w:bottom w:val="none" w:sz="0" w:space="0" w:color="auto"/>
            <w:right w:val="none" w:sz="0" w:space="0" w:color="auto"/>
          </w:divBdr>
        </w:div>
        <w:div w:id="138302276">
          <w:marLeft w:val="0"/>
          <w:marRight w:val="0"/>
          <w:marTop w:val="0"/>
          <w:marBottom w:val="0"/>
          <w:divBdr>
            <w:top w:val="none" w:sz="0" w:space="0" w:color="auto"/>
            <w:left w:val="none" w:sz="0" w:space="0" w:color="auto"/>
            <w:bottom w:val="none" w:sz="0" w:space="0" w:color="auto"/>
            <w:right w:val="none" w:sz="0" w:space="0" w:color="auto"/>
          </w:divBdr>
        </w:div>
        <w:div w:id="125124131">
          <w:marLeft w:val="0"/>
          <w:marRight w:val="0"/>
          <w:marTop w:val="0"/>
          <w:marBottom w:val="0"/>
          <w:divBdr>
            <w:top w:val="none" w:sz="0" w:space="0" w:color="auto"/>
            <w:left w:val="none" w:sz="0" w:space="0" w:color="auto"/>
            <w:bottom w:val="none" w:sz="0" w:space="0" w:color="auto"/>
            <w:right w:val="none" w:sz="0" w:space="0" w:color="auto"/>
          </w:divBdr>
        </w:div>
        <w:div w:id="1774979196">
          <w:marLeft w:val="0"/>
          <w:marRight w:val="0"/>
          <w:marTop w:val="0"/>
          <w:marBottom w:val="0"/>
          <w:divBdr>
            <w:top w:val="none" w:sz="0" w:space="0" w:color="auto"/>
            <w:left w:val="none" w:sz="0" w:space="0" w:color="auto"/>
            <w:bottom w:val="none" w:sz="0" w:space="0" w:color="auto"/>
            <w:right w:val="none" w:sz="0" w:space="0" w:color="auto"/>
          </w:divBdr>
        </w:div>
        <w:div w:id="203372672">
          <w:marLeft w:val="0"/>
          <w:marRight w:val="0"/>
          <w:marTop w:val="0"/>
          <w:marBottom w:val="0"/>
          <w:divBdr>
            <w:top w:val="none" w:sz="0" w:space="0" w:color="auto"/>
            <w:left w:val="none" w:sz="0" w:space="0" w:color="auto"/>
            <w:bottom w:val="none" w:sz="0" w:space="0" w:color="auto"/>
            <w:right w:val="none" w:sz="0" w:space="0" w:color="auto"/>
          </w:divBdr>
        </w:div>
        <w:div w:id="480079073">
          <w:marLeft w:val="0"/>
          <w:marRight w:val="0"/>
          <w:marTop w:val="0"/>
          <w:marBottom w:val="0"/>
          <w:divBdr>
            <w:top w:val="none" w:sz="0" w:space="0" w:color="auto"/>
            <w:left w:val="none" w:sz="0" w:space="0" w:color="auto"/>
            <w:bottom w:val="none" w:sz="0" w:space="0" w:color="auto"/>
            <w:right w:val="none" w:sz="0" w:space="0" w:color="auto"/>
          </w:divBdr>
        </w:div>
        <w:div w:id="415786071">
          <w:marLeft w:val="0"/>
          <w:marRight w:val="0"/>
          <w:marTop w:val="0"/>
          <w:marBottom w:val="0"/>
          <w:divBdr>
            <w:top w:val="none" w:sz="0" w:space="0" w:color="auto"/>
            <w:left w:val="none" w:sz="0" w:space="0" w:color="auto"/>
            <w:bottom w:val="none" w:sz="0" w:space="0" w:color="auto"/>
            <w:right w:val="none" w:sz="0" w:space="0" w:color="auto"/>
          </w:divBdr>
        </w:div>
        <w:div w:id="220558630">
          <w:marLeft w:val="0"/>
          <w:marRight w:val="0"/>
          <w:marTop w:val="0"/>
          <w:marBottom w:val="0"/>
          <w:divBdr>
            <w:top w:val="none" w:sz="0" w:space="0" w:color="auto"/>
            <w:left w:val="none" w:sz="0" w:space="0" w:color="auto"/>
            <w:bottom w:val="none" w:sz="0" w:space="0" w:color="auto"/>
            <w:right w:val="none" w:sz="0" w:space="0" w:color="auto"/>
          </w:divBdr>
        </w:div>
        <w:div w:id="1575168673">
          <w:marLeft w:val="0"/>
          <w:marRight w:val="0"/>
          <w:marTop w:val="0"/>
          <w:marBottom w:val="0"/>
          <w:divBdr>
            <w:top w:val="none" w:sz="0" w:space="0" w:color="auto"/>
            <w:left w:val="none" w:sz="0" w:space="0" w:color="auto"/>
            <w:bottom w:val="none" w:sz="0" w:space="0" w:color="auto"/>
            <w:right w:val="none" w:sz="0" w:space="0" w:color="auto"/>
          </w:divBdr>
        </w:div>
        <w:div w:id="1802769417">
          <w:marLeft w:val="0"/>
          <w:marRight w:val="0"/>
          <w:marTop w:val="0"/>
          <w:marBottom w:val="0"/>
          <w:divBdr>
            <w:top w:val="none" w:sz="0" w:space="0" w:color="auto"/>
            <w:left w:val="none" w:sz="0" w:space="0" w:color="auto"/>
            <w:bottom w:val="none" w:sz="0" w:space="0" w:color="auto"/>
            <w:right w:val="none" w:sz="0" w:space="0" w:color="auto"/>
          </w:divBdr>
        </w:div>
        <w:div w:id="677002397">
          <w:marLeft w:val="0"/>
          <w:marRight w:val="0"/>
          <w:marTop w:val="0"/>
          <w:marBottom w:val="0"/>
          <w:divBdr>
            <w:top w:val="none" w:sz="0" w:space="0" w:color="auto"/>
            <w:left w:val="none" w:sz="0" w:space="0" w:color="auto"/>
            <w:bottom w:val="none" w:sz="0" w:space="0" w:color="auto"/>
            <w:right w:val="none" w:sz="0" w:space="0" w:color="auto"/>
          </w:divBdr>
        </w:div>
        <w:div w:id="1803764207">
          <w:marLeft w:val="0"/>
          <w:marRight w:val="0"/>
          <w:marTop w:val="0"/>
          <w:marBottom w:val="0"/>
          <w:divBdr>
            <w:top w:val="none" w:sz="0" w:space="0" w:color="auto"/>
            <w:left w:val="none" w:sz="0" w:space="0" w:color="auto"/>
            <w:bottom w:val="none" w:sz="0" w:space="0" w:color="auto"/>
            <w:right w:val="none" w:sz="0" w:space="0" w:color="auto"/>
          </w:divBdr>
        </w:div>
        <w:div w:id="33695284">
          <w:marLeft w:val="0"/>
          <w:marRight w:val="0"/>
          <w:marTop w:val="0"/>
          <w:marBottom w:val="0"/>
          <w:divBdr>
            <w:top w:val="none" w:sz="0" w:space="0" w:color="auto"/>
            <w:left w:val="none" w:sz="0" w:space="0" w:color="auto"/>
            <w:bottom w:val="none" w:sz="0" w:space="0" w:color="auto"/>
            <w:right w:val="none" w:sz="0" w:space="0" w:color="auto"/>
          </w:divBdr>
        </w:div>
        <w:div w:id="687028884">
          <w:marLeft w:val="0"/>
          <w:marRight w:val="0"/>
          <w:marTop w:val="0"/>
          <w:marBottom w:val="0"/>
          <w:divBdr>
            <w:top w:val="none" w:sz="0" w:space="0" w:color="auto"/>
            <w:left w:val="none" w:sz="0" w:space="0" w:color="auto"/>
            <w:bottom w:val="none" w:sz="0" w:space="0" w:color="auto"/>
            <w:right w:val="none" w:sz="0" w:space="0" w:color="auto"/>
          </w:divBdr>
        </w:div>
      </w:divsChild>
    </w:div>
    <w:div w:id="1556315719">
      <w:bodyDiv w:val="1"/>
      <w:marLeft w:val="0"/>
      <w:marRight w:val="0"/>
      <w:marTop w:val="0"/>
      <w:marBottom w:val="0"/>
      <w:divBdr>
        <w:top w:val="none" w:sz="0" w:space="0" w:color="auto"/>
        <w:left w:val="none" w:sz="0" w:space="0" w:color="auto"/>
        <w:bottom w:val="none" w:sz="0" w:space="0" w:color="auto"/>
        <w:right w:val="none" w:sz="0" w:space="0" w:color="auto"/>
      </w:divBdr>
    </w:div>
    <w:div w:id="166831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682</Words>
  <Characters>3686</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2026-06-03T08:12:00Z</dcterms:created>
  <dcterms:modified xsi:type="dcterms:W3CDTF">2026-09-21T10:15:00Z</dcterms:modified>
</cp:coreProperties>
</file>